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4.png" ContentType="image/png"/>
  <Override PartName="/word/media/image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media/image13.png" ContentType="image/png"/>
  <Override PartName="/word/media/image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120" w:after="120"/>
        <w:jc w:val="center"/>
        <w:rPr/>
      </w:pPr>
      <w:r>
        <w:rPr/>
        <w:t>Concussion networks</w:t>
      </w:r>
    </w:p>
    <w:p>
      <w:pPr>
        <w:pStyle w:val="Heading1"/>
        <w:rPr/>
      </w:pPr>
      <w:bookmarkStart w:id="0" w:name="method"/>
      <w:r>
        <w:rPr/>
        <w:t>Method</w:t>
      </w:r>
    </w:p>
    <w:p>
      <w:pPr>
        <w:pStyle w:val="Heading2"/>
        <w:rPr/>
      </w:pPr>
      <w:bookmarkStart w:id="1" w:name="statistical-analysis"/>
      <w:r>
        <w:rPr/>
        <w:t>Statistical analysis</w:t>
      </w:r>
    </w:p>
    <w:p>
      <w:pPr>
        <w:pStyle w:val="FirstParagraph"/>
        <w:rPr/>
      </w:pPr>
      <w:r>
        <w:rPr/>
        <w:t>All analyses were conducted using R (R Core Team, 2024), version 4.4.1. The network models were estimated with the Bayesian Gaussian Graphical Models (BGGM) package. The scores were standardized and analyzed as continuous.</w:t>
      </w:r>
    </w:p>
    <w:p>
      <w:pPr>
        <w:pStyle w:val="Heading3"/>
        <w:rPr/>
      </w:pPr>
      <w:bookmarkStart w:id="2" w:name="between-person-networks"/>
      <w:r>
        <w:rPr/>
        <w:t>Between-person networks</w:t>
      </w:r>
    </w:p>
    <w:p>
      <w:pPr>
        <w:pStyle w:val="FirstParagraph"/>
        <w:rPr/>
      </w:pPr>
      <w:bookmarkStart w:id="3" w:name="between-person-networks"/>
      <w:r>
        <w:rPr/>
        <w:t>We estimate the Gaussian graphical model with all the symptoms averaged across all time points, controlling for the effect of sex, and including the whole sample. The results include the posterior mean and 95% credible interval for the edge weights estimates. Graphically, these relations are shown as a network plot. Additionally, we also compute the bridge strength of each symptom. It represents the absolute edge weights for each node, such that the value is a composite of all associations (positive or negative) a node has with other nodes.</w:t>
      </w:r>
      <w:bookmarkEnd w:id="3"/>
    </w:p>
    <w:p>
      <w:pPr>
        <w:pStyle w:val="Heading3"/>
        <w:rPr/>
      </w:pPr>
      <w:bookmarkStart w:id="4" w:name="within-person-networks"/>
      <w:r>
        <w:rPr/>
        <w:t>Within-person networks</w:t>
      </w:r>
    </w:p>
    <w:p>
      <w:pPr>
        <w:pStyle w:val="FirstParagraph"/>
        <w:rPr/>
      </w:pPr>
      <w:bookmarkStart w:id="5" w:name="within-person-networks"/>
      <w:r>
        <w:rPr/>
        <w:t>In the within-person network model we investigate the associations between the symptoms at each measurement occasion, after subtracting out the person-average from each measurement. That is, first we scaled the symptoms across all the individuals and all measurement occasions. Then, calculated the mean person score in standardized units. Finally, subtracted each standardized score from their own average to obtain a person centered score. That way we can observe whether fluctuations around each participant’s mean in one symptom are associated with fluctuations in this same participant’s mean in another symptom. For example, we can examine if someone experiencing more than average vomiting at one measurement occasion would also experience more than average nausea at the same measurement occasion.</w:t>
      </w:r>
      <w:bookmarkEnd w:id="5"/>
    </w:p>
    <w:p>
      <w:pPr>
        <w:pStyle w:val="Heading3"/>
        <w:rPr/>
      </w:pPr>
      <w:bookmarkStart w:id="6" w:name="individual-longitudinal-networks"/>
      <w:r>
        <w:rPr/>
        <w:t>Individual longitudinal networks</w:t>
      </w:r>
    </w:p>
    <w:p>
      <w:pPr>
        <w:pStyle w:val="FirstParagraph"/>
        <w:rPr/>
      </w:pPr>
      <w:bookmarkStart w:id="7" w:name="method"/>
      <w:bookmarkStart w:id="8" w:name="statistical-analysis"/>
      <w:bookmarkStart w:id="9" w:name="individual-longitudinal-networks"/>
      <w:r>
        <w:rPr/>
        <w:t>Our third analysis consisted of estimating individual longitudinal networks for each subject and then computing edge weights and bridge strength for each individual network. From these results we computed the frequencies that each node was selected as the most central (higher bridge strength) and the average edge weight. To obtain the latter, the individual’s partial correlation matrices were transformed into z-scores and then averaged across all participants. The average z-scores were then transformed back into partial correlation coefficients and used to plot the networks.</w:t>
      </w:r>
      <w:bookmarkEnd w:id="7"/>
      <w:bookmarkEnd w:id="8"/>
      <w:bookmarkEnd w:id="9"/>
    </w:p>
    <w:p>
      <w:pPr>
        <w:pStyle w:val="Heading1"/>
        <w:rPr/>
      </w:pPr>
      <w:r>
        <w:rPr/>
        <w:t>Results</w:t>
      </w:r>
    </w:p>
    <w:p>
      <w:pPr>
        <w:pStyle w:val="Heading2"/>
        <w:rPr/>
      </w:pPr>
      <w:r>
        <w:rPr/>
        <w:t>Between-person networks</w:t>
      </w:r>
    </w:p>
    <w:p>
      <w:pPr>
        <w:pStyle w:val="Heading3"/>
        <w:rPr/>
      </w:pPr>
      <w:bookmarkStart w:id="10" w:name="total-sample"/>
      <w:r>
        <w:rPr/>
        <w:t>Total sample</w:t>
      </w:r>
      <w:bookmarkEnd w:id="10"/>
    </w:p>
    <w:p>
      <w:pPr>
        <w:pStyle w:val="Heading3"/>
        <w:rPr/>
      </w:pPr>
      <w:r>
        <w:rPr/>
        <w:t>Edge weight</w:t>
      </w:r>
    </w:p>
    <w:p>
      <w:pPr>
        <w:pStyle w:val="FirstParagraph"/>
        <w:rPr/>
      </w:pPr>
      <w:r>
        <w:rPr/>
        <w:drawing>
          <wp:inline distT="0" distB="0" distL="0" distR="0">
            <wp:extent cx="5969000" cy="485013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bookmarkStart w:id="11" w:name="edge-weight"/>
            <w:bookmarkEnd w:id="11"/>
          </w:p>
        </w:tc>
      </w:tr>
    </w:tbl>
    <w:p>
      <w:pPr>
        <w:pStyle w:val="Heading3"/>
        <w:rPr/>
      </w:pPr>
      <w:r>
        <w:rPr/>
        <w:t>Bridge strength</w:t>
      </w:r>
    </w:p>
    <w:p>
      <w:pPr>
        <w:pStyle w:val="FirstParagraph"/>
        <w:rPr/>
      </w:pPr>
      <w:r>
        <w:rPr/>
        <w:drawing>
          <wp:inline distT="0" distB="0" distL="0" distR="0">
            <wp:extent cx="5969000" cy="44767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1.73</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1.66</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1.79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2.92</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1.70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1.66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1.75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1.97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1.92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2.06</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2.02</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2.11</w:t>
            </w:r>
          </w:p>
        </w:tc>
      </w:tr>
    </w:tbl>
    <w:p>
      <w:pPr>
        <w:pStyle w:val="Heading3"/>
        <w:rPr/>
      </w:pPr>
      <w:bookmarkStart w:id="12" w:name="concussion"/>
      <w:r>
        <w:rPr/>
        <w:t>Concussion</w:t>
      </w:r>
      <w:bookmarkEnd w:id="12"/>
    </w:p>
    <w:p>
      <w:pPr>
        <w:pStyle w:val="Heading3"/>
        <w:rPr/>
      </w:pPr>
      <w:r>
        <w:rPr/>
        <w:t>Edge weight</w:t>
      </w:r>
    </w:p>
    <w:p>
      <w:pPr>
        <w:pStyle w:val="FirstParagraph"/>
        <w:rPr/>
      </w:pPr>
      <w:r>
        <w:rPr/>
        <w:drawing>
          <wp:inline distT="0" distB="0" distL="0" distR="0">
            <wp:extent cx="5969000" cy="485013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0.78</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bookmarkStart w:id="13" w:name="edge-weight-1"/>
            <w:bookmarkEnd w:id="13"/>
          </w:p>
        </w:tc>
      </w:tr>
    </w:tbl>
    <w:p>
      <w:pPr>
        <w:pStyle w:val="Heading3"/>
        <w:rPr/>
      </w:pPr>
      <w:r>
        <w:rPr/>
        <w:t>Bridge strength</w:t>
      </w:r>
    </w:p>
    <w:p>
      <w:pPr>
        <w:pStyle w:val="FirstParagraph"/>
        <w:rPr/>
      </w:pPr>
      <w:r>
        <w:rPr/>
        <w:drawing>
          <wp:inline distT="0" distB="0" distL="0" distR="0">
            <wp:extent cx="5969000" cy="447675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3.44</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3.28</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3.61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4.11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3.95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4.27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3.52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3.59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3.71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3.98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3.83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4.12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4.84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4.70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4.98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4.41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4.27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4.55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4.57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4.43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4.69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4.13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4.00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4.26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4.64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4.52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4.75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3.61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3.51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3.71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3.84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3.71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3.97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4.85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4.70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5.00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3.22</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3.35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5.86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5.73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5.99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4.07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3.96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4.18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3.74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3.62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3.85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4.90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4.77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5.03</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2.60</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2.48</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r>
    </w:tbl>
    <w:p>
      <w:pPr>
        <w:pStyle w:val="Heading3"/>
        <w:rPr/>
      </w:pPr>
      <w:bookmarkStart w:id="14" w:name="control"/>
      <w:r>
        <w:rPr/>
        <w:t>Control</w:t>
      </w:r>
      <w:bookmarkEnd w:id="14"/>
    </w:p>
    <w:p>
      <w:pPr>
        <w:pStyle w:val="Heading3"/>
        <w:rPr/>
      </w:pPr>
      <w:r>
        <w:rPr/>
        <w:t>Edge weight</w:t>
      </w:r>
    </w:p>
    <w:p>
      <w:pPr>
        <w:pStyle w:val="FirstParagraph"/>
        <w:rPr/>
      </w:pPr>
      <w:r>
        <w:rPr/>
        <w:drawing>
          <wp:inline distT="0" distB="0" distL="0" distR="0">
            <wp:extent cx="5969000" cy="485013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0.81</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bookmarkStart w:id="15" w:name="edge-weight-2"/>
            <w:bookmarkEnd w:id="15"/>
          </w:p>
        </w:tc>
      </w:tr>
    </w:tbl>
    <w:p>
      <w:pPr>
        <w:pStyle w:val="Heading3"/>
        <w:rPr/>
      </w:pPr>
      <w:r>
        <w:rPr/>
        <w:t>Bridge strength</w:t>
      </w:r>
    </w:p>
    <w:p>
      <w:pPr>
        <w:pStyle w:val="FirstParagraph"/>
        <w:rPr/>
      </w:pPr>
      <w:r>
        <w:rPr/>
        <w:drawing>
          <wp:inline distT="0" distB="0" distL="0" distR="0">
            <wp:extent cx="5969000" cy="44767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1.91</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1.85</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1.97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2.26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3.54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3.60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2.63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2.90</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2.05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2.15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2.86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2.79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2.92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3.01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3.13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3.33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3.27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3.40</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2.44</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2.38</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2.51</w:t>
            </w:r>
            <w:bookmarkStart w:id="16" w:name="between-person-networks-1"/>
            <w:bookmarkEnd w:id="16"/>
          </w:p>
        </w:tc>
      </w:tr>
    </w:tbl>
    <w:p>
      <w:pPr>
        <w:pStyle w:val="Heading2"/>
        <w:rPr/>
      </w:pPr>
      <w:r>
        <w:rPr/>
        <w:t>Within networks</w:t>
      </w:r>
    </w:p>
    <w:p>
      <w:pPr>
        <w:pStyle w:val="Heading3"/>
        <w:rPr/>
      </w:pPr>
      <w:r>
        <w:rPr/>
        <w:t>Total sample</w:t>
      </w:r>
    </w:p>
    <w:p>
      <w:pPr>
        <w:pStyle w:val="FirstParagraph"/>
        <w:rPr/>
      </w:pPr>
      <w:r>
        <w:rPr/>
        <w:drawing>
          <wp:inline distT="0" distB="0" distL="0" distR="0">
            <wp:extent cx="5969000" cy="485013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0.57</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0.55</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bookmarkStart w:id="17" w:name="total-sample-1"/>
            <w:bookmarkEnd w:id="17"/>
          </w:p>
        </w:tc>
      </w:tr>
    </w:tbl>
    <w:p>
      <w:pPr>
        <w:pStyle w:val="Heading3"/>
        <w:rPr/>
      </w:pPr>
      <w:r>
        <w:rPr/>
        <w:t>Bridge strength</w:t>
      </w:r>
    </w:p>
    <w:p>
      <w:pPr>
        <w:pStyle w:val="FirstParagraph"/>
        <w:rPr/>
      </w:pPr>
      <w:r>
        <w:rPr/>
        <w:drawing>
          <wp:inline distT="0" distB="0" distL="0" distR="0">
            <wp:extent cx="5969000" cy="447675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1880"/>
        <w:gridCol w:w="1881"/>
        <w:gridCol w:w="1881"/>
        <w:gridCol w:w="1881"/>
        <w:gridCol w:w="1881"/>
      </w:tblGrid>
      <w:tr>
        <w:trPr>
          <w:tblHeader w:val="true"/>
          <w:trHeight w:val="360" w:hRule="atLeast"/>
        </w:trPr>
        <w:tc>
          <w:tcPr>
            <w:tcW w:w="188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8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8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8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8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188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8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0.65</w:t>
            </w:r>
          </w:p>
        </w:tc>
        <w:tc>
          <w:tcPr>
            <w:tcW w:w="18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18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0.80</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0.85</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1.13</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1.21</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0.67</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1.25</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1.07</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0.97</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0.97</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1.05</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0.90</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1.15</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1.23</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r>
      <w:tr>
        <w:trPr>
          <w:trHeight w:val="360" w:hRule="atLeast"/>
        </w:trPr>
        <w:tc>
          <w:tcPr>
            <w:tcW w:w="188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8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188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8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0.83</w:t>
            </w:r>
          </w:p>
        </w:tc>
        <w:tc>
          <w:tcPr>
            <w:tcW w:w="18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8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8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0.90</w:t>
            </w:r>
          </w:p>
        </w:tc>
      </w:tr>
    </w:tbl>
    <w:p>
      <w:pPr>
        <w:pStyle w:val="Heading3"/>
        <w:rPr/>
      </w:pPr>
      <w:r>
        <w:rPr/>
        <w:t>Concussion</w:t>
      </w:r>
    </w:p>
    <w:p>
      <w:pPr>
        <w:pStyle w:val="FirstParagraph"/>
        <w:rPr/>
      </w:pPr>
      <w:r>
        <w:rPr/>
        <w:drawing>
          <wp:inline distT="0" distB="0" distL="0" distR="0">
            <wp:extent cx="5969000" cy="485013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0.55</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bl>
    <w:p>
      <w:pPr>
        <w:pStyle w:val="BodyText"/>
        <w:rPr/>
      </w:pPr>
      <w:r>
        <w:rPr/>
        <w:drawing>
          <wp:inline distT="0" distB="0" distL="0" distR="0">
            <wp:extent cx="5969000" cy="447675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0.65</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0.60</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0.97</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0.83</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0.90</w:t>
            </w:r>
          </w:p>
        </w:tc>
      </w:tr>
    </w:tbl>
    <w:p>
      <w:pPr>
        <w:pStyle w:val="Heading3"/>
        <w:rPr/>
      </w:pPr>
      <w:r>
        <w:rPr/>
        <w:t>Control</w:t>
      </w:r>
    </w:p>
    <w:p>
      <w:pPr>
        <w:pStyle w:val="FirstParagraph"/>
        <w:rPr/>
      </w:pPr>
      <w:r>
        <w:rPr/>
        <w:drawing>
          <wp:inline distT="0" distB="0" distL="0" distR="0">
            <wp:extent cx="5969000" cy="485013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5360"/>
        <w:gridCol w:w="1214"/>
        <w:gridCol w:w="908"/>
        <w:gridCol w:w="934"/>
        <w:gridCol w:w="988"/>
      </w:tblGrid>
      <w:tr>
        <w:trPr>
          <w:tblHeader w:val="true"/>
          <w:trHeight w:val="360" w:hRule="atLeast"/>
        </w:trPr>
        <w:tc>
          <w:tcPr>
            <w:tcW w:w="5360"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Relation</w:t>
            </w:r>
          </w:p>
        </w:tc>
        <w:tc>
          <w:tcPr>
            <w:tcW w:w="121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90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93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988"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5360"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Less Than Usual</w:t>
            </w:r>
          </w:p>
        </w:tc>
        <w:tc>
          <w:tcPr>
            <w:tcW w:w="121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0.56</w:t>
            </w:r>
          </w:p>
        </w:tc>
        <w:tc>
          <w:tcPr>
            <w:tcW w:w="90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0.54</w:t>
            </w:r>
          </w:p>
        </w:tc>
        <w:tc>
          <w:tcPr>
            <w:tcW w:w="988"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0.58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0.45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0.31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0.24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Headache--Nausea</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Vomiting--Dizziness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0.08</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0.10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0.09</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0.07</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Headache--Vomiting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0.06</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Usual--Nervousness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Usual--Sadness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Dizziness--Trouble Falling Asleep</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Headache--Drowsiness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Usual--Sensitivity to Noise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Headache--Balance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Vomiting--Fatigue</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Problems--Sleeping More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Usual--Difficulty Remembering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Headache--Sleeping Less Than Usual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Usual--Feeling More Emotional</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Headache--Numbness or Tingling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Sadness--Feeling Slowed Down</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Vomiting--Feeling Mentally “Foggy”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0.05</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Usual--Irritability</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Problems--Difficulty Concentrating</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Down--Visual Problems</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r>
      <w:tr>
        <w:trPr>
          <w:trHeight w:val="360" w:hRule="atLeast"/>
        </w:trPr>
        <w:tc>
          <w:tcPr>
            <w:tcW w:w="5360"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Usual--Sensitivity to Light</w:t>
            </w:r>
          </w:p>
        </w:tc>
        <w:tc>
          <w:tcPr>
            <w:tcW w:w="121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r>
        <w:trPr>
          <w:trHeight w:val="360" w:hRule="atLeast"/>
        </w:trPr>
        <w:tc>
          <w:tcPr>
            <w:tcW w:w="5360"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Usual--Visual Problems</w:t>
            </w:r>
          </w:p>
        </w:tc>
        <w:tc>
          <w:tcPr>
            <w:tcW w:w="121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0.00</w:t>
            </w:r>
          </w:p>
        </w:tc>
        <w:tc>
          <w:tcPr>
            <w:tcW w:w="90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3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-0.01</w:t>
            </w:r>
          </w:p>
        </w:tc>
        <w:tc>
          <w:tcPr>
            <w:tcW w:w="988"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r>
    </w:tbl>
    <w:p>
      <w:pPr>
        <w:pStyle w:val="Heading3"/>
        <w:rPr/>
      </w:pPr>
      <w:r>
        <w:rPr/>
        <w:t>Bridge strength</w:t>
      </w:r>
    </w:p>
    <w:p>
      <w:pPr>
        <w:pStyle w:val="FirstParagraph"/>
        <w:rPr/>
      </w:pPr>
      <w:r>
        <w:rPr/>
        <w:drawing>
          <wp:inline distT="0" distB="0" distL="0" distR="0">
            <wp:extent cx="5969000" cy="447675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69000" cy="447675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859"/>
        <w:gridCol w:w="1665"/>
        <w:gridCol w:w="1245"/>
        <w:gridCol w:w="1281"/>
        <w:gridCol w:w="1354"/>
      </w:tblGrid>
      <w:tr>
        <w:trPr>
          <w:tblHeader w:val="true"/>
          <w:trHeight w:val="360" w:hRule="atLeast"/>
        </w:trPr>
        <w:tc>
          <w:tcPr>
            <w:tcW w:w="385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Node</w:t>
            </w:r>
          </w:p>
        </w:tc>
        <w:tc>
          <w:tcPr>
            <w:tcW w:w="166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Post.mean</w:t>
            </w:r>
          </w:p>
        </w:tc>
        <w:tc>
          <w:tcPr>
            <w:tcW w:w="1245"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Post.sd</w:t>
            </w:r>
          </w:p>
        </w:tc>
        <w:tc>
          <w:tcPr>
            <w:tcW w:w="1281"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Cred.lb</w:t>
            </w:r>
          </w:p>
        </w:tc>
        <w:tc>
          <w:tcPr>
            <w:tcW w:w="1354"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Cred.ub</w:t>
            </w:r>
          </w:p>
        </w:tc>
      </w:tr>
      <w:tr>
        <w:trPr>
          <w:trHeight w:val="360" w:hRule="atLeast"/>
        </w:trPr>
        <w:tc>
          <w:tcPr>
            <w:tcW w:w="385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166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0.66</w:t>
            </w:r>
          </w:p>
        </w:tc>
        <w:tc>
          <w:tcPr>
            <w:tcW w:w="1245"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0.61</w:t>
            </w:r>
          </w:p>
        </w:tc>
        <w:tc>
          <w:tcPr>
            <w:tcW w:w="1354" w:type="dxa"/>
            <w:tcBorders>
              <w:top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0.93</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1.02</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0.88</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0.74</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1.08</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1.21</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1.07</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0.86</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1.25</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1.13</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0.98</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0.92</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1.09</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1.03</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0.89</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1.04</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1.01</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0.95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1.16</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0.02</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1.11</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1.20</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1.10</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1.05</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1.16</w:t>
            </w:r>
          </w:p>
        </w:tc>
      </w:tr>
      <w:tr>
        <w:trPr>
          <w:trHeight w:val="360" w:hRule="atLeast"/>
        </w:trPr>
        <w:tc>
          <w:tcPr>
            <w:tcW w:w="385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166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1.14</w:t>
            </w:r>
          </w:p>
        </w:tc>
        <w:tc>
          <w:tcPr>
            <w:tcW w:w="1245"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0.03</w:t>
            </w:r>
          </w:p>
        </w:tc>
        <w:tc>
          <w:tcPr>
            <w:tcW w:w="1281"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1.07</w:t>
            </w:r>
          </w:p>
        </w:tc>
        <w:tc>
          <w:tcPr>
            <w:tcW w:w="1354" w:type="dxa"/>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1.21</w:t>
            </w:r>
          </w:p>
        </w:tc>
      </w:tr>
      <w:tr>
        <w:trPr>
          <w:trHeight w:val="360" w:hRule="atLeast"/>
        </w:trPr>
        <w:tc>
          <w:tcPr>
            <w:tcW w:w="385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166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0.79</w:t>
            </w:r>
          </w:p>
        </w:tc>
        <w:tc>
          <w:tcPr>
            <w:tcW w:w="1245"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0.04</w:t>
            </w:r>
          </w:p>
        </w:tc>
        <w:tc>
          <w:tcPr>
            <w:tcW w:w="1281"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0.70</w:t>
            </w:r>
          </w:p>
        </w:tc>
        <w:tc>
          <w:tcPr>
            <w:tcW w:w="1354" w:type="dxa"/>
            <w:tcBorders>
              <w:bottom w:val="single" w:sz="8" w:space="0" w:color="000000"/>
            </w:tcBorders>
            <w:shd w:color="auto" w:fill="FFFFFF" w:val="clear"/>
            <w:vAlign w:val="center"/>
          </w:tcPr>
          <w:p>
            <w:pPr>
              <w:pStyle w:val="Normal"/>
              <w:pBdr/>
              <w:spacing w:lineRule="exact" w:line="240" w:before="100" w:after="100"/>
              <w:ind w:hanging="0" w:left="100" w:right="100"/>
              <w:jc w:val="right"/>
              <w:rPr/>
            </w:pPr>
            <w:r>
              <w:rPr>
                <w:rFonts w:eastAsia="DejaVu Sans" w:cs="DejaVu Sans"/>
                <w:b w:val="false"/>
                <w:i w:val="false"/>
                <w:color w:val="000000"/>
                <w:sz w:val="24"/>
                <w:szCs w:val="24"/>
                <w:u w:val="none"/>
              </w:rPr>
              <w:t>0.86</w:t>
            </w:r>
          </w:p>
        </w:tc>
      </w:tr>
    </w:tbl>
    <w:p>
      <w:pPr>
        <w:pStyle w:val="Heading2"/>
        <w:rPr/>
      </w:pPr>
      <w:r>
        <w:rPr/>
        <w:t>Grahical VAR (vector autoregression)</w:t>
      </w:r>
    </w:p>
    <w:p>
      <w:pPr>
        <w:pStyle w:val="FirstParagraph"/>
        <w:rPr/>
      </w:pPr>
      <w:r>
        <w:rPr/>
        <w:t>A variety of methods for time series data. These particular models are VAR(1) models which are also known as time series chain graphical models.</w:t>
      </w:r>
    </w:p>
    <w:p>
      <w:pPr>
        <w:pStyle w:val="Heading3"/>
        <w:rPr/>
      </w:pPr>
      <w:bookmarkStart w:id="18" w:name="Xdeebb97e957e090ac68d11b9b45b156fa9b78a9"/>
      <w:r>
        <w:rPr/>
        <w:t>Average contemporaneous network - Total sample</w:t>
      </w:r>
    </w:p>
    <w:p>
      <w:pPr>
        <w:pStyle w:val="FirstParagraph"/>
        <w:rPr/>
      </w:pPr>
      <w:bookmarkStart w:id="19" w:name="Xdeebb97e957e090ac68d11b9b45b156fa9b78a9"/>
      <w:r>
        <w:rPr/>
        <w:drawing>
          <wp:inline distT="0" distB="0" distL="0" distR="0">
            <wp:extent cx="5969000" cy="485013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69000" cy="4850130"/>
                    </a:xfrm>
                    <a:prstGeom prst="rect">
                      <a:avLst/>
                    </a:prstGeom>
                  </pic:spPr>
                </pic:pic>
              </a:graphicData>
            </a:graphic>
          </wp:inline>
        </w:drawing>
      </w:r>
      <w:bookmarkEnd w:id="19"/>
    </w:p>
    <w:p>
      <w:pPr>
        <w:pStyle w:val="Heading3"/>
        <w:rPr/>
      </w:pPr>
      <w:bookmarkStart w:id="20" w:name="X3a7550d4ffcda04e32324147d8ad5bc703045d4"/>
      <w:r>
        <w:rPr/>
        <w:t>Average contemporaneous network - Concussion</w:t>
      </w:r>
    </w:p>
    <w:p>
      <w:pPr>
        <w:pStyle w:val="FirstParagraph"/>
        <w:rPr/>
      </w:pPr>
      <w:bookmarkStart w:id="21" w:name="X3a7550d4ffcda04e32324147d8ad5bc703045d4"/>
      <w:r>
        <w:rPr/>
        <w:drawing>
          <wp:inline distT="0" distB="0" distL="0" distR="0">
            <wp:extent cx="5969000" cy="485013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969000" cy="4850130"/>
                    </a:xfrm>
                    <a:prstGeom prst="rect">
                      <a:avLst/>
                    </a:prstGeom>
                  </pic:spPr>
                </pic:pic>
              </a:graphicData>
            </a:graphic>
          </wp:inline>
        </w:drawing>
      </w:r>
      <w:bookmarkEnd w:id="21"/>
    </w:p>
    <w:p>
      <w:pPr>
        <w:pStyle w:val="Heading3"/>
        <w:rPr/>
      </w:pPr>
      <w:r>
        <w:rPr/>
        <w:t>Average contemporaneous network - Control</w:t>
      </w:r>
    </w:p>
    <w:p>
      <w:pPr>
        <w:pStyle w:val="FirstParagraph"/>
        <w:rPr/>
      </w:pPr>
      <w:r>
        <w:rPr/>
        <w:drawing>
          <wp:inline distT="0" distB="0" distL="0" distR="0">
            <wp:extent cx="5969000" cy="485013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69000" cy="4850130"/>
                    </a:xfrm>
                    <a:prstGeom prst="rect">
                      <a:avLst/>
                    </a:prstGeom>
                  </pic:spPr>
                </pic:pic>
              </a:graphicData>
            </a:graphic>
          </wp:inline>
        </w:drawing>
      </w:r>
    </w:p>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3936"/>
        <w:gridCol w:w="2052"/>
        <w:gridCol w:w="1876"/>
        <w:gridCol w:w="1539"/>
      </w:tblGrid>
      <w:tr>
        <w:trPr>
          <w:tblHeader w:val="true"/>
          <w:trHeight w:val="360" w:hRule="atLeast"/>
        </w:trPr>
        <w:tc>
          <w:tcPr>
            <w:tcW w:w="3936"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Symptom</w:t>
            </w:r>
          </w:p>
        </w:tc>
        <w:tc>
          <w:tcPr>
            <w:tcW w:w="2052"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Total sample</w:t>
            </w:r>
          </w:p>
        </w:tc>
        <w:tc>
          <w:tcPr>
            <w:tcW w:w="1876"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Concussion</w:t>
            </w:r>
          </w:p>
        </w:tc>
        <w:tc>
          <w:tcPr>
            <w:tcW w:w="1539" w:type="dxa"/>
            <w:tcBorders>
              <w:top w:val="single" w:sz="8" w:space="0" w:color="000000"/>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Control</w:t>
            </w:r>
          </w:p>
        </w:tc>
      </w:tr>
      <w:tr>
        <w:trPr>
          <w:trHeight w:val="360" w:hRule="atLeast"/>
        </w:trPr>
        <w:tc>
          <w:tcPr>
            <w:tcW w:w="3936"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Headache</w:t>
            </w:r>
          </w:p>
        </w:tc>
        <w:tc>
          <w:tcPr>
            <w:tcW w:w="2052"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(2.5)</w:t>
            </w:r>
          </w:p>
        </w:tc>
        <w:tc>
          <w:tcPr>
            <w:tcW w:w="1876"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top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(2.75)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Nausea</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10 (4.17)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3 (5.17)</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7 (3.85)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Vomiting</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(1.67)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 (NA)</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(2.2)</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Balance Problems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(3.75)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3 (5.17)</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(3.3)</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Dizziness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10 (4.17)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2 (3.45)</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Fatigue</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16 (6.67)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15 (8.24)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Trouble Falling Asleep</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14 (5.83)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(10.34)</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More Than Usual</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(3.33)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3 (5.17)</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(2.75)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Sleeping Less Than Usual</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12 (5)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(6.9)</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Drowsiness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14 (5.83)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(10.34)</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Light</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(2.08)</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(2.2)</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Sensitivity to Noise</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(3.75)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Irritability</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23 (9.58)</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(10.34)</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17 (9.34)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Sadness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13 (5.42)</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12 (6.59)</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Nervousness</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14 (5.83)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(6.9)</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10 (5.49)</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More Emotional</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12 (5)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4 (6.9)</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8 (4.4)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Numbness or Tingling</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(2.5)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(2.75)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Slowed Down</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16 (6.67)</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3 (5.17)</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13 (7.14)</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Feeling Mentally “Foggy”</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14 (5.83)</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5 (8.62)</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(4.95)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Concentrating</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(3.75)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NA (NA)</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(4.95)</w:t>
            </w:r>
          </w:p>
        </w:tc>
      </w:tr>
      <w:tr>
        <w:trPr>
          <w:trHeight w:val="360" w:hRule="atLeast"/>
        </w:trPr>
        <w:tc>
          <w:tcPr>
            <w:tcW w:w="393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Difficulty Remembering</w:t>
            </w:r>
          </w:p>
        </w:tc>
        <w:tc>
          <w:tcPr>
            <w:tcW w:w="2052"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9 (3.75)</w:t>
            </w:r>
          </w:p>
        </w:tc>
        <w:tc>
          <w:tcPr>
            <w:tcW w:w="1876"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2 (3.45)</w:t>
            </w:r>
          </w:p>
        </w:tc>
        <w:tc>
          <w:tcPr>
            <w:tcW w:w="1539" w:type="dxa"/>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7 (3.85)</w:t>
            </w:r>
          </w:p>
        </w:tc>
      </w:tr>
      <w:tr>
        <w:trPr>
          <w:trHeight w:val="360" w:hRule="atLeast"/>
        </w:trPr>
        <w:tc>
          <w:tcPr>
            <w:tcW w:w="3936"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Visual Problems</w:t>
            </w:r>
          </w:p>
        </w:tc>
        <w:tc>
          <w:tcPr>
            <w:tcW w:w="2052"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7 (2.92)</w:t>
            </w:r>
          </w:p>
        </w:tc>
        <w:tc>
          <w:tcPr>
            <w:tcW w:w="1876"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1 (1.72)</w:t>
            </w:r>
          </w:p>
        </w:tc>
        <w:tc>
          <w:tcPr>
            <w:tcW w:w="1539" w:type="dxa"/>
            <w:tcBorders>
              <w:bottom w:val="single" w:sz="8" w:space="0" w:color="000000"/>
            </w:tcBorders>
            <w:shd w:color="auto" w:fill="FFFFFF" w:val="clear"/>
            <w:vAlign w:val="center"/>
          </w:tcPr>
          <w:p>
            <w:pPr>
              <w:pStyle w:val="Normal"/>
              <w:pBdr/>
              <w:spacing w:lineRule="exact" w:line="240" w:before="100" w:after="100"/>
              <w:ind w:hanging="0" w:left="100" w:right="100"/>
              <w:jc w:val="left"/>
              <w:rPr/>
            </w:pPr>
            <w:r>
              <w:rPr>
                <w:rFonts w:eastAsia="DejaVu Sans" w:cs="DejaVu Sans"/>
                <w:b w:val="false"/>
                <w:i w:val="false"/>
                <w:color w:val="000000"/>
                <w:sz w:val="24"/>
                <w:szCs w:val="24"/>
                <w:u w:val="none"/>
              </w:rPr>
              <w:t>6 (3.3)</w:t>
            </w:r>
            <w:bookmarkStart w:id="22" w:name="results"/>
            <w:bookmarkStart w:id="23" w:name="X89c92954badf3fbda068af042458790ce4a2072"/>
            <w:bookmarkEnd w:id="22"/>
            <w:bookmarkEnd w:id="23"/>
          </w:p>
        </w:tc>
      </w:tr>
    </w:tbl>
    <w:p>
      <w:pPr>
        <w:pStyle w:val="Heading1"/>
        <w:rPr/>
      </w:pPr>
      <w:r>
        <w:rPr/>
        <w:t>References</w:t>
      </w:r>
    </w:p>
    <w:p>
      <w:pPr>
        <w:pStyle w:val="Bibliography"/>
        <w:rPr/>
      </w:pPr>
      <w:bookmarkStart w:id="24" w:name="refs"/>
      <w:bookmarkStart w:id="25" w:name="ref-R"/>
      <w:r>
        <w:rPr/>
        <w:t xml:space="preserve">R Core Team. (2024). </w:t>
      </w:r>
      <w:r>
        <w:rPr>
          <w:i/>
          <w:iCs/>
        </w:rPr>
        <w:t>R: A language and environment for statistical computing</w:t>
      </w:r>
      <w:r>
        <w:rPr/>
        <w:t xml:space="preserve">. R Foundation for Statistical Computing. </w:t>
      </w:r>
      <w:hyperlink r:id="rId17">
        <w:r>
          <w:rPr>
            <w:rStyle w:val="Hyperlink"/>
          </w:rPr>
          <w:t>https://www.R-project.org/</w:t>
        </w:r>
      </w:hyperlink>
      <w:bookmarkEnd w:id="24"/>
      <w:bookmarkEnd w:id="25"/>
    </w:p>
    <w:sectPr>
      <w:type w:val="nextPage"/>
      <w:pgSz w:w="12240" w:h="15840"/>
      <w:pgMar w:left="1418" w:right="1418" w:gutter="0" w:header="0" w:top="1418" w:footer="0" w:bottom="1418"/>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20"/>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287067"/>
    <w:pPr>
      <w:widowControl/>
      <w:bidi w:val="0"/>
      <w:spacing w:lineRule="auto" w:line="360" w:before="0" w:after="0"/>
      <w:jc w:val="left"/>
    </w:pPr>
    <w:rPr>
      <w:rFonts w:ascii="Times New Roman" w:hAnsi="Times New Roman"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rsid w:val="00c75902"/>
    <w:pPr>
      <w:keepNext w:val="true"/>
      <w:keepLines/>
      <w:spacing w:lineRule="auto" w:line="480" w:before="120" w:after="120"/>
      <w:outlineLvl w:val="0"/>
    </w:pPr>
    <w:rPr>
      <w:rFonts w:eastAsia="" w:cs="" w:cstheme="majorBidi" w:eastAsiaTheme="majorEastAsia"/>
      <w:b/>
      <w:bCs/>
      <w:szCs w:val="32"/>
    </w:rPr>
  </w:style>
  <w:style w:type="paragraph" w:styleId="Heading2">
    <w:name w:val="Heading 2"/>
    <w:basedOn w:val="Normal"/>
    <w:next w:val="BodyText"/>
    <w:uiPriority w:val="9"/>
    <w:unhideWhenUsed/>
    <w:qFormat/>
    <w:rsid w:val="00597401"/>
    <w:pPr>
      <w:keepNext w:val="true"/>
      <w:keepLines/>
      <w:spacing w:lineRule="auto" w:line="480" w:before="120" w:after="120"/>
      <w:outlineLvl w:val="1"/>
    </w:pPr>
    <w:rPr>
      <w:rFonts w:eastAsia="" w:cs="" w:cstheme="majorBidi" w:eastAsiaTheme="majorEastAsia"/>
      <w:b/>
      <w:bCs/>
      <w:szCs w:val="28"/>
    </w:rPr>
  </w:style>
  <w:style w:type="paragraph" w:styleId="Heading3">
    <w:name w:val="Heading 3"/>
    <w:basedOn w:val="Normal"/>
    <w:next w:val="BodyText"/>
    <w:uiPriority w:val="9"/>
    <w:unhideWhenUsed/>
    <w:qFormat/>
    <w:rsid w:val="00c75902"/>
    <w:pPr>
      <w:keepNext w:val="true"/>
      <w:keepLines/>
      <w:spacing w:lineRule="auto" w:line="480" w:before="120" w:after="120"/>
      <w:outlineLvl w:val="2"/>
    </w:pPr>
    <w:rPr>
      <w:rFonts w:eastAsia="" w:cs="" w:cstheme="majorBidi" w:eastAsiaTheme="majorEastAsia"/>
      <w:bCs/>
      <w:i/>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themeColor="accent1" w:val="4F81BD"/>
    </w:rPr>
  </w:style>
  <w:style w:type="paragraph" w:styleId="Heading5">
    <w:name w:val="Heading 5"/>
    <w:basedOn w:val="Normal"/>
    <w:next w:val="BodyText"/>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themeColor="accent1" w:val="4F81BD"/>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link w:val="Caption"/>
    <w:qFormat/>
    <w:rPr/>
  </w:style>
  <w:style w:type="character" w:styleId="VerbatimChar" w:customStyle="1">
    <w:name w:val="Verbatim Char"/>
    <w:basedOn w:val="LegendaChar"/>
    <w:link w:val="SourceCode"/>
    <w:qFormat/>
    <w:rPr>
      <w:rFonts w:ascii="Consolas" w:hAnsi="Consolas"/>
      <w:sz w:val="22"/>
    </w:rPr>
  </w:style>
  <w:style w:type="character" w:styleId="SectionNumber" w:customStyle="1">
    <w:name w:val="Section Number"/>
    <w:basedOn w:val="LegendaChar"/>
    <w:qFormat/>
    <w:rPr/>
  </w:style>
  <w:style w:type="character" w:styleId="FootnoteCharacters">
    <w:name w:val="Footnote Characters"/>
    <w:basedOn w:val="LegendaChar"/>
    <w:qFormat/>
    <w:rPr>
      <w:vertAlign w:val="superscript"/>
    </w:rPr>
  </w:style>
  <w:style w:type="character" w:styleId="FootnoteReference">
    <w:name w:val="Footnote Reference"/>
    <w:rPr>
      <w:vertAlign w:val="superscript"/>
    </w:rPr>
  </w:style>
  <w:style w:type="character" w:styleId="Hyperlink">
    <w:name w:val="Hyperlink"/>
    <w:basedOn w:val="LegendaChar"/>
    <w:rPr>
      <w:color w:themeColor="accent1" w:val="4F81BD"/>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CorpodetextoChar" w:customStyle="1">
    <w:name w:val="Corpo de texto Char"/>
    <w:basedOn w:val="DefaultParagraphFont"/>
    <w:qFormat/>
    <w:rsid w:val="00eb4f48"/>
    <w:rPr>
      <w:rFonts w:ascii="Times New Roman" w:hAnsi="Times New Roman"/>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CorpodetextoChar"/>
    <w:rsid w:val="00eb4f48"/>
    <w:pPr>
      <w:ind w:firstLine="425"/>
      <w:jc w:val="both"/>
    </w:pPr>
    <w:rPr/>
  </w:style>
  <w:style w:type="paragraph" w:styleId="List">
    <w:name w:val="List"/>
    <w:basedOn w:val="BodyText"/>
    <w:pPr/>
    <w:rPr>
      <w:rFonts w:cs="Noto Sans Devanagari"/>
    </w:rPr>
  </w:style>
  <w:style w:type="paragraph" w:styleId="Caption">
    <w:name w:val="Caption"/>
    <w:basedOn w:val="Normal"/>
    <w:link w:val="Legenda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rsid w:val="0089028a"/>
    <w:pPr>
      <w:keepNext w:val="true"/>
      <w:keepLines/>
      <w:spacing w:before="120" w:after="120"/>
      <w:jc w:val="center"/>
    </w:pPr>
    <w:rPr>
      <w:rFonts w:eastAsia="" w:cs="" w:cstheme="majorBidi" w:eastAsiaTheme="majorEastAsia"/>
      <w:b/>
      <w:bCs/>
      <w:sz w:val="28"/>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rsid w:val="00a74f58"/>
    <w:pPr>
      <w:keepNext w:val="true"/>
      <w:keepLines/>
      <w:widowControl/>
      <w:bidi w:val="0"/>
      <w:spacing w:before="0" w:after="20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rsid w:val="00f759fd"/>
    <w:pPr>
      <w:ind w:hanging="425" w:left="425"/>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pPr>
    <w:rPr>
      <w:b/>
    </w:rPr>
  </w:style>
  <w:style w:type="paragraph" w:styleId="Definition" w:customStyle="1">
    <w:name w:val="Definition"/>
    <w:basedOn w:val="Normal"/>
    <w:qFormat/>
    <w:pPr/>
    <w:rPr/>
  </w:style>
  <w:style w:type="paragraph" w:styleId="TableCaption" w:customStyle="1">
    <w:name w:val="Table Caption"/>
    <w:basedOn w:val="Caption"/>
    <w:qFormat/>
    <w:rsid w:val="007b3c67"/>
    <w:pPr>
      <w:keepNext w:val="true"/>
    </w:pPr>
    <w:rPr>
      <w:i w:val="false"/>
    </w:rPr>
  </w:style>
  <w:style w:type="paragraph" w:styleId="ImageCaption" w:customStyle="1">
    <w:name w:val="Image Caption"/>
    <w:basedOn w:val="Caption"/>
    <w:qFormat/>
    <w:rsid w:val="00153ed5"/>
    <w:pPr/>
    <w:rPr>
      <w:i w:val="false"/>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120"/>
      <w:outlineLvl w:val="9"/>
    </w:pPr>
    <w:rPr>
      <w:b w:val="false"/>
      <w:bCs w:val="false"/>
      <w:color w:themeColor="accent1" w:themeShade="bf" w:val="365F91"/>
    </w:rPr>
  </w:style>
  <w:style w:type="paragraph" w:styleId="SourceCode" w:customStyle="1">
    <w:name w:val="Source Code"/>
    <w:basedOn w:val="Normal"/>
    <w:link w:val="VerbatimChar"/>
    <w:qFormat/>
    <w:pPr>
      <w:shd w:val="clear" w:color="auto" w:fill="F8F8F8"/>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8.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www.R-project.org/" TargetMode="Externa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23</TotalTime>
  <Application>LibreOffice/24.2.5.2$Linux_X86_64 LibreOffice_project/420$Build-2</Application>
  <AppVersion>15.0000</AppVersion>
  <Pages>71</Pages>
  <Words>12813</Words>
  <Characters>75461</Characters>
  <CharactersWithSpaces>79112</CharactersWithSpaces>
  <Paragraphs>7791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2024-07-27T01:03:46Z</dcterms:created>
  <dc:creator/>
  <dc:description/>
  <dc:language>en-US</dc:language>
  <cp:lastModifiedBy/>
  <dcterms:modified xsi:type="dcterms:W3CDTF">2024-07-26T18:10:34Z</dcterms:modified>
  <cp:revision>2</cp:revision>
  <dc:subject/>
  <dc:title>Concussion networks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/run/media/mcarmo/662229CC2229A253/RProjects/styles/apa.csl</vt:lpwstr>
  </property>
  <property fmtid="{D5CDD505-2E9C-101B-9397-08002B2CF9AE}" pid="4" name="output">
    <vt:lpwstr/>
  </property>
</Properties>
</file>